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A4" w:rsidRPr="00276A3E" w:rsidRDefault="003A0805" w:rsidP="00276A3E">
      <w:pPr>
        <w:jc w:val="center"/>
        <w:rPr>
          <w:b/>
        </w:rPr>
      </w:pPr>
      <w:r w:rsidRPr="00276A3E">
        <w:rPr>
          <w:b/>
        </w:rPr>
        <w:t>PRIVACY POLICY ADDENDUM TO LEASE AGREEMENT</w:t>
      </w:r>
    </w:p>
    <w:p w:rsidR="003A0805" w:rsidRDefault="003A0805">
      <w:r>
        <w:t xml:space="preserve">Congress passed the Gramm/Leach/Bliley Financial Modernization Act that, in conjunction with the Fair Credit Reporting Act of 1970, deals in part with how certain businesses treat nonpublic personal financial information. </w:t>
      </w:r>
      <w:r w:rsidR="00E4178D">
        <w:t>Lessor</w:t>
      </w:r>
      <w:r>
        <w:t xml:space="preserve"> and its affiliates understand that your privacy is very important to you. It is important to us to maintain a high degree of integrity. We want you to understand how we protect your privacy when we collect and use certain private financial information about you.</w:t>
      </w:r>
    </w:p>
    <w:p w:rsidR="003A0805" w:rsidRDefault="003A0805">
      <w:pPr>
        <w:rPr>
          <w:b/>
        </w:rPr>
      </w:pPr>
      <w:r>
        <w:rPr>
          <w:b/>
        </w:rPr>
        <w:t>What kind of information do we collect about you and from whom?</w:t>
      </w:r>
    </w:p>
    <w:p w:rsidR="003A0805" w:rsidRDefault="003A0805">
      <w:r>
        <w:t>We may collect nonpublic personally identifiable financial information as follows:</w:t>
      </w:r>
    </w:p>
    <w:p w:rsidR="003A0805" w:rsidRDefault="003A0805" w:rsidP="003A0805">
      <w:pPr>
        <w:pStyle w:val="ListParagraph"/>
        <w:numPr>
          <w:ilvl w:val="0"/>
          <w:numId w:val="1"/>
        </w:numPr>
      </w:pPr>
      <w:r>
        <w:t>When you fill out a rental application you disclose a certain amount of personal financial information to us such as your income, prior rental history, assets and liabilities.</w:t>
      </w:r>
    </w:p>
    <w:p w:rsidR="003A0805" w:rsidRDefault="003A0805" w:rsidP="003A0805">
      <w:pPr>
        <w:pStyle w:val="ListParagraph"/>
        <w:numPr>
          <w:ilvl w:val="0"/>
          <w:numId w:val="1"/>
        </w:numPr>
      </w:pPr>
      <w:r>
        <w:t>Additionally, in order to qualify to lease one of our properties, you must consent to allow us to obtain a personal credit report with personal financial information from one of the credit reporting agencies.</w:t>
      </w:r>
    </w:p>
    <w:p w:rsidR="003A0805" w:rsidRDefault="003A0805" w:rsidP="003A0805">
      <w:pPr>
        <w:rPr>
          <w:b/>
        </w:rPr>
      </w:pPr>
      <w:r>
        <w:rPr>
          <w:b/>
        </w:rPr>
        <w:t>What do we do with this information?</w:t>
      </w:r>
    </w:p>
    <w:p w:rsidR="003A0805" w:rsidRDefault="003A0805" w:rsidP="003A0805">
      <w:r>
        <w:t>Personal financial information, which has be</w:t>
      </w:r>
      <w:bookmarkStart w:id="0" w:name="_GoBack"/>
      <w:bookmarkEnd w:id="0"/>
      <w:r>
        <w:t>en collected about you, which we keep, will be contained in our files. We review it in evaluating your lease application. We may also share such information with affiliates or nonaffiliated third parties as permitted by law who assist us in collection efforts in the event of a default under any lease. Any such nonaffiliated third parties will contractually agree to maintain and protect your personal financial information. We do not sell personal financial information.</w:t>
      </w:r>
    </w:p>
    <w:p w:rsidR="003A0805" w:rsidRDefault="003A0805" w:rsidP="003A0805">
      <w:pPr>
        <w:rPr>
          <w:b/>
        </w:rPr>
      </w:pPr>
      <w:r>
        <w:rPr>
          <w:b/>
        </w:rPr>
        <w:t>How do we protect the confidentiality of your information?</w:t>
      </w:r>
    </w:p>
    <w:p w:rsidR="003A0805" w:rsidRDefault="003A0805" w:rsidP="003A0805">
      <w:r>
        <w:t xml:space="preserve">We maintain appropriate security standards and procedures to prevent unauthorized access to your information in whatever medium it is stored. We limit employee access to personal financial information to those with a business reason for knowing such information. We believe in educating our employees so that they will understand the importance of confidentiality of personal financial information and in taking appropriate measures to enforce employee privacy responsibilities. </w:t>
      </w:r>
    </w:p>
    <w:p w:rsidR="00276A3E" w:rsidRDefault="00276A3E" w:rsidP="003A0805">
      <w:r>
        <w:rPr>
          <w:b/>
        </w:rPr>
        <w:t>What do we do with information regarding former tenants?</w:t>
      </w:r>
    </w:p>
    <w:p w:rsidR="00276A3E" w:rsidRDefault="00276A3E" w:rsidP="003A0805">
      <w:r>
        <w:t>We are frequently asked by other landlords to describe our rental history with tenants. Typically, as is the practice in the industry, we share such information, which includes a tenant’s rental payment history, with landlords who make such requests.</w:t>
      </w:r>
    </w:p>
    <w:p w:rsidR="00276A3E" w:rsidRDefault="00276A3E" w:rsidP="00276A3E">
      <w:pPr>
        <w:spacing w:after="0" w:line="240" w:lineRule="auto"/>
      </w:pPr>
      <w:r>
        <w:t>______________________________________</w:t>
      </w:r>
      <w:r>
        <w:tab/>
      </w:r>
      <w:r>
        <w:tab/>
        <w:t>_____________________________________</w:t>
      </w:r>
    </w:p>
    <w:p w:rsidR="00276A3E" w:rsidRDefault="00E4178D" w:rsidP="00276A3E">
      <w:pPr>
        <w:spacing w:after="0" w:line="240" w:lineRule="auto"/>
      </w:pPr>
      <w:r>
        <w:t>Lessor</w:t>
      </w:r>
      <w:r w:rsidR="00276A3E">
        <w:t xml:space="preserve"> Representative</w:t>
      </w:r>
      <w:r>
        <w:tab/>
      </w:r>
      <w:r w:rsidR="00276A3E">
        <w:tab/>
      </w:r>
      <w:r w:rsidR="00276A3E">
        <w:tab/>
      </w:r>
      <w:r w:rsidR="00276A3E">
        <w:tab/>
      </w:r>
      <w:r w:rsidR="00276A3E">
        <w:tab/>
        <w:t>Date</w:t>
      </w:r>
    </w:p>
    <w:p w:rsidR="00276A3E" w:rsidRDefault="00276A3E" w:rsidP="00276A3E">
      <w:pPr>
        <w:spacing w:after="0" w:line="240" w:lineRule="auto"/>
      </w:pPr>
    </w:p>
    <w:p w:rsidR="00276A3E" w:rsidRDefault="00276A3E" w:rsidP="00276A3E">
      <w:pPr>
        <w:spacing w:after="0" w:line="240" w:lineRule="auto"/>
      </w:pPr>
      <w:r>
        <w:t>______________________________________</w:t>
      </w:r>
      <w:r>
        <w:tab/>
      </w:r>
      <w:r>
        <w:tab/>
        <w:t>_____________________________________</w:t>
      </w:r>
    </w:p>
    <w:p w:rsidR="00276A3E" w:rsidRPr="00276A3E" w:rsidRDefault="00276A3E" w:rsidP="00276A3E">
      <w:pPr>
        <w:spacing w:after="0" w:line="240" w:lineRule="auto"/>
      </w:pPr>
      <w:r>
        <w:t>Lessee</w:t>
      </w:r>
      <w:r>
        <w:tab/>
      </w:r>
      <w:r>
        <w:tab/>
      </w:r>
      <w:r>
        <w:tab/>
      </w:r>
      <w:r>
        <w:tab/>
      </w:r>
      <w:r>
        <w:tab/>
      </w:r>
      <w:r>
        <w:tab/>
      </w:r>
      <w:r>
        <w:tab/>
        <w:t>Date</w:t>
      </w:r>
    </w:p>
    <w:sectPr w:rsidR="00276A3E" w:rsidRPr="00276A3E" w:rsidSect="00546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38F"/>
    <w:multiLevelType w:val="hybridMultilevel"/>
    <w:tmpl w:val="05C2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05"/>
    <w:rsid w:val="00276A3E"/>
    <w:rsid w:val="003A0805"/>
    <w:rsid w:val="005460A4"/>
    <w:rsid w:val="00E4178D"/>
    <w:rsid w:val="00ED0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2</cp:revision>
  <dcterms:created xsi:type="dcterms:W3CDTF">2013-03-16T03:26:00Z</dcterms:created>
  <dcterms:modified xsi:type="dcterms:W3CDTF">2013-03-16T03:26:00Z</dcterms:modified>
</cp:coreProperties>
</file>